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620BA" w14:textId="13BBE25B" w:rsidR="005F2E3E" w:rsidRDefault="005F2E3E" w:rsidP="005F2E3E">
      <w:pPr>
        <w:pStyle w:val="NoSpacing"/>
        <w:rPr>
          <w:b/>
          <w:bCs/>
          <w:sz w:val="28"/>
          <w:szCs w:val="28"/>
        </w:rPr>
      </w:pPr>
      <w:bookmarkStart w:id="0" w:name="_GoBack"/>
      <w:bookmarkEnd w:id="0"/>
      <w:r w:rsidRPr="005F2E3E">
        <w:rPr>
          <w:b/>
          <w:bCs/>
          <w:sz w:val="28"/>
          <w:szCs w:val="28"/>
        </w:rPr>
        <w:t>SBA Disaster Loan</w:t>
      </w:r>
      <w:r w:rsidR="005B1672">
        <w:rPr>
          <w:b/>
          <w:bCs/>
          <w:sz w:val="28"/>
          <w:szCs w:val="28"/>
        </w:rPr>
        <w:t xml:space="preserve">: </w:t>
      </w:r>
      <w:r w:rsidRPr="005F2E3E">
        <w:rPr>
          <w:b/>
          <w:bCs/>
          <w:sz w:val="28"/>
          <w:szCs w:val="28"/>
        </w:rPr>
        <w:t>Prepare for the Application</w:t>
      </w:r>
    </w:p>
    <w:p w14:paraId="10C42C4D" w14:textId="77777777" w:rsidR="005B1672" w:rsidRDefault="005B1672" w:rsidP="005F2E3E">
      <w:pPr>
        <w:pStyle w:val="NoSpacing"/>
        <w:rPr>
          <w:b/>
          <w:bCs/>
          <w:sz w:val="28"/>
          <w:szCs w:val="28"/>
        </w:rPr>
      </w:pPr>
    </w:p>
    <w:p w14:paraId="588CCD0F" w14:textId="29E766DF" w:rsidR="00E83506" w:rsidRDefault="00E83506" w:rsidP="005F2E3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Rick Parmelee, CPA</w:t>
      </w:r>
    </w:p>
    <w:p w14:paraId="27A7689C" w14:textId="5C64F2D9" w:rsidR="005F2E3E" w:rsidRDefault="005F2E3E" w:rsidP="005F2E3E">
      <w:pPr>
        <w:pStyle w:val="NoSpacing"/>
        <w:rPr>
          <w:b/>
          <w:bCs/>
          <w:sz w:val="28"/>
          <w:szCs w:val="28"/>
        </w:rPr>
      </w:pPr>
    </w:p>
    <w:p w14:paraId="10E041D0" w14:textId="06497200" w:rsidR="005F2E3E" w:rsidRDefault="005F2E3E" w:rsidP="005F2E3E">
      <w:pPr>
        <w:pStyle w:val="NoSpacing"/>
      </w:pPr>
    </w:p>
    <w:p w14:paraId="4AA72EA2" w14:textId="7CD5CBE3" w:rsidR="005F2E3E" w:rsidRDefault="005F2E3E" w:rsidP="005F2E3E">
      <w:pPr>
        <w:pStyle w:val="NoSpacing"/>
      </w:pPr>
      <w:r>
        <w:t xml:space="preserve">The </w:t>
      </w:r>
      <w:r w:rsidR="006729DD">
        <w:t>Small Business Administration (</w:t>
      </w:r>
      <w:r>
        <w:t>SBA</w:t>
      </w:r>
      <w:r w:rsidR="006729DD">
        <w:t>)</w:t>
      </w:r>
      <w:r>
        <w:t xml:space="preserve"> Disaster Loan </w:t>
      </w:r>
      <w:r w:rsidR="00E739D2">
        <w:t xml:space="preserve">Program </w:t>
      </w:r>
      <w:r>
        <w:t xml:space="preserve">has emerged as a key economic tool for businesses to survive the current </w:t>
      </w:r>
      <w:r w:rsidR="006729DD">
        <w:t>c</w:t>
      </w:r>
      <w:r>
        <w:t xml:space="preserve">oronavirus crisis.  Over the last few days we have </w:t>
      </w:r>
      <w:r w:rsidR="005B1672">
        <w:t xml:space="preserve">begun </w:t>
      </w:r>
      <w:r>
        <w:t>investigat</w:t>
      </w:r>
      <w:r w:rsidR="005B1672">
        <w:t>ing</w:t>
      </w:r>
      <w:r>
        <w:t xml:space="preserve"> the lending criteria, business</w:t>
      </w:r>
      <w:r w:rsidR="00E83506">
        <w:t xml:space="preserve"> size</w:t>
      </w:r>
      <w:r>
        <w:t xml:space="preserve"> and type of business that such a loan program might help.  </w:t>
      </w:r>
      <w:r w:rsidR="00C75E75">
        <w:t>This</w:t>
      </w:r>
      <w:r w:rsidR="005B1672">
        <w:t xml:space="preserve"> knowledge </w:t>
      </w:r>
      <w:r w:rsidR="00C75E75">
        <w:t>would help</w:t>
      </w:r>
      <w:r w:rsidR="005B1672">
        <w:t xml:space="preserve"> determine which</w:t>
      </w:r>
      <w:r>
        <w:t xml:space="preserve"> client</w:t>
      </w:r>
      <w:r w:rsidR="005B1672">
        <w:t>s</w:t>
      </w:r>
      <w:r>
        <w:t xml:space="preserve"> </w:t>
      </w:r>
      <w:r w:rsidR="005B1672">
        <w:t>may be</w:t>
      </w:r>
      <w:r>
        <w:t xml:space="preserve"> eligible for the program, have a sense of what funds might be available and determine if it makes sense to apply.  </w:t>
      </w:r>
      <w:r w:rsidR="006729DD">
        <w:t>W</w:t>
      </w:r>
      <w:r w:rsidR="005B1672">
        <w:t>hile w</w:t>
      </w:r>
      <w:r>
        <w:t xml:space="preserve">e have not been able to obtain </w:t>
      </w:r>
      <w:r w:rsidR="00E739D2">
        <w:t>answers to many of these questions</w:t>
      </w:r>
      <w:r w:rsidR="006729DD">
        <w:t>,</w:t>
      </w:r>
      <w:r w:rsidR="00C75E75">
        <w:t xml:space="preserve"> we are</w:t>
      </w:r>
      <w:r w:rsidR="00E739D2">
        <w:t xml:space="preserve"> work</w:t>
      </w:r>
      <w:r w:rsidR="00C75E75">
        <w:t>ing</w:t>
      </w:r>
      <w:r w:rsidR="00E739D2">
        <w:t xml:space="preserve"> with client</w:t>
      </w:r>
      <w:r w:rsidR="00C75E75">
        <w:t>s</w:t>
      </w:r>
      <w:r w:rsidR="00E739D2">
        <w:t xml:space="preserve"> to help complete this application.  </w:t>
      </w:r>
      <w:r w:rsidR="00C75E75">
        <w:t>We’d like to share what we have learned from that process.</w:t>
      </w:r>
    </w:p>
    <w:p w14:paraId="245D87AE" w14:textId="332AEC23" w:rsidR="00E739D2" w:rsidRDefault="00E739D2" w:rsidP="005F2E3E">
      <w:pPr>
        <w:pStyle w:val="NoSpacing"/>
      </w:pPr>
    </w:p>
    <w:p w14:paraId="48FB8BF0" w14:textId="30FBC2EB" w:rsidR="005B1672" w:rsidRDefault="00E739D2" w:rsidP="005F2E3E">
      <w:pPr>
        <w:pStyle w:val="NoSpacing"/>
      </w:pPr>
      <w:r w:rsidRPr="005162FE">
        <w:rPr>
          <w:b/>
          <w:bCs/>
        </w:rPr>
        <w:t xml:space="preserve">Businesses applying for the SBA Disaster Loan as a result of the current </w:t>
      </w:r>
      <w:r w:rsidR="006729DD">
        <w:rPr>
          <w:b/>
          <w:bCs/>
        </w:rPr>
        <w:t>c</w:t>
      </w:r>
      <w:r w:rsidRPr="005162FE">
        <w:rPr>
          <w:b/>
          <w:bCs/>
        </w:rPr>
        <w:t>oronavirus crisis</w:t>
      </w:r>
      <w:r w:rsidR="00E83506" w:rsidRPr="005162FE">
        <w:rPr>
          <w:b/>
          <w:bCs/>
        </w:rPr>
        <w:t xml:space="preserve"> will be </w:t>
      </w:r>
      <w:r w:rsidR="00E83506" w:rsidRPr="00783F75">
        <w:rPr>
          <w:b/>
          <w:bCs/>
        </w:rPr>
        <w:t xml:space="preserve">applying for the </w:t>
      </w:r>
      <w:r w:rsidR="00783F75" w:rsidRPr="00783F75">
        <w:rPr>
          <w:b/>
          <w:bCs/>
        </w:rPr>
        <w:t>SBA’s Economic Injury Disaster Loan (EIDL) program</w:t>
      </w:r>
      <w:r w:rsidRPr="00783F75">
        <w:rPr>
          <w:b/>
          <w:bCs/>
        </w:rPr>
        <w:t>.</w:t>
      </w:r>
      <w:r>
        <w:t xml:space="preserve">  </w:t>
      </w:r>
    </w:p>
    <w:p w14:paraId="75E2EC33" w14:textId="77777777" w:rsidR="005B1672" w:rsidRDefault="005B1672" w:rsidP="005F2E3E">
      <w:pPr>
        <w:pStyle w:val="NoSpacing"/>
      </w:pPr>
    </w:p>
    <w:p w14:paraId="10B1D0F6" w14:textId="1331EDCE" w:rsidR="00E739D2" w:rsidRDefault="00E83506" w:rsidP="005F2E3E">
      <w:pPr>
        <w:pStyle w:val="NoSpacing"/>
      </w:pPr>
      <w:r>
        <w:t xml:space="preserve">EIDL is available to victims of </w:t>
      </w:r>
      <w:r w:rsidR="00E739D2">
        <w:t>disaster</w:t>
      </w:r>
      <w:r>
        <w:t>s that</w:t>
      </w:r>
      <w:r w:rsidR="00E739D2">
        <w:t xml:space="preserve"> </w:t>
      </w:r>
      <w:r>
        <w:t>caused</w:t>
      </w:r>
      <w:r w:rsidR="00E739D2">
        <w:t xml:space="preserve"> no physical damage </w:t>
      </w:r>
      <w:r>
        <w:t>to property</w:t>
      </w:r>
      <w:r w:rsidR="006729DD">
        <w:t>—</w:t>
      </w:r>
      <w:r w:rsidR="00783F75">
        <w:t xml:space="preserve">unlike, </w:t>
      </w:r>
      <w:r w:rsidR="005B1672">
        <w:t>for example, damages sustained</w:t>
      </w:r>
      <w:r w:rsidR="00E739D2">
        <w:t xml:space="preserve"> </w:t>
      </w:r>
      <w:r w:rsidR="005B1672">
        <w:t>due to</w:t>
      </w:r>
      <w:r w:rsidR="00783F75">
        <w:t xml:space="preserve"> </w:t>
      </w:r>
      <w:r w:rsidR="00E739D2">
        <w:t>a hurricane or tornado.</w:t>
      </w:r>
      <w:r w:rsidR="009B0377">
        <w:t xml:space="preserve">  EIDLs are meant to provide businesses with working capital</w:t>
      </w:r>
      <w:r w:rsidR="005B1672">
        <w:t xml:space="preserve"> and </w:t>
      </w:r>
      <w:r w:rsidR="00E739D2">
        <w:t>cannot exceed $2,000,000 by law.  The actual amount that will be loaned to a business is ultimately determined by SBA</w:t>
      </w:r>
      <w:r w:rsidR="009B0377">
        <w:t>’s determination of what the business</w:t>
      </w:r>
      <w:r w:rsidR="006729DD">
        <w:t>’</w:t>
      </w:r>
      <w:r w:rsidR="009B0377">
        <w:t xml:space="preserve">s actual economic injury was </w:t>
      </w:r>
      <w:r w:rsidR="005B1672">
        <w:t>combined with the</w:t>
      </w:r>
      <w:r w:rsidR="009B0377">
        <w:t xml:space="preserve"> business</w:t>
      </w:r>
      <w:r w:rsidR="006729DD">
        <w:t>’</w:t>
      </w:r>
      <w:r w:rsidR="009B0377">
        <w:t>s financial need</w:t>
      </w:r>
      <w:r w:rsidR="00E739D2">
        <w:t xml:space="preserve">.  </w:t>
      </w:r>
      <w:r w:rsidR="005B1672">
        <w:t xml:space="preserve">In addition, the </w:t>
      </w:r>
      <w:r w:rsidR="00E739D2">
        <w:t>SBA takes into consideration the assistance available through business interruption policies and non-government sources</w:t>
      </w:r>
      <w:r w:rsidR="009B0377">
        <w:t>, such as the business owner</w:t>
      </w:r>
      <w:r w:rsidR="00413090">
        <w:t>’</w:t>
      </w:r>
      <w:r w:rsidR="009B0377">
        <w:t xml:space="preserve">s personal savings or credit that maybe available from banks.  </w:t>
      </w:r>
    </w:p>
    <w:p w14:paraId="6533E848" w14:textId="1362F4C4" w:rsidR="009B0377" w:rsidRDefault="009B0377" w:rsidP="005F2E3E">
      <w:pPr>
        <w:pStyle w:val="NoSpacing"/>
      </w:pPr>
    </w:p>
    <w:p w14:paraId="6B39200C" w14:textId="35FDE89E" w:rsidR="005B1672" w:rsidRDefault="009B0377" w:rsidP="005F2E3E">
      <w:pPr>
        <w:pStyle w:val="NoSpacing"/>
      </w:pPr>
      <w:r>
        <w:t>Borrowers must have a credit history that is acceptable to SBA and demonstrate an ability to repay any borrowings.  For loans in excess of $25,000 the SBA expects the business to pledge any available collateral.  The SBA states that it will not deny a loan for lack of collateral</w:t>
      </w:r>
      <w:r w:rsidR="006729DD">
        <w:t>;</w:t>
      </w:r>
      <w:r>
        <w:t xml:space="preserve"> however</w:t>
      </w:r>
      <w:r w:rsidR="006729DD">
        <w:t>,</w:t>
      </w:r>
      <w:r>
        <w:t xml:space="preserve"> </w:t>
      </w:r>
      <w:r w:rsidR="00C75E75">
        <w:t xml:space="preserve">we expect </w:t>
      </w:r>
      <w:r>
        <w:t xml:space="preserve">that what they </w:t>
      </w:r>
      <w:r w:rsidR="00085D26">
        <w:t xml:space="preserve">are </w:t>
      </w:r>
      <w:r>
        <w:t>ultimately willing to le</w:t>
      </w:r>
      <w:r w:rsidR="00413090">
        <w:t xml:space="preserve">nd will be helped by </w:t>
      </w:r>
      <w:proofErr w:type="gramStart"/>
      <w:r w:rsidR="00413090">
        <w:t>sufficient</w:t>
      </w:r>
      <w:proofErr w:type="gramEnd"/>
      <w:r w:rsidR="00413090">
        <w:t xml:space="preserve"> collateral.  </w:t>
      </w:r>
    </w:p>
    <w:p w14:paraId="59F1F3EC" w14:textId="77777777" w:rsidR="005B1672" w:rsidRDefault="005B1672" w:rsidP="005F2E3E">
      <w:pPr>
        <w:pStyle w:val="NoSpacing"/>
      </w:pPr>
    </w:p>
    <w:p w14:paraId="5654B82D" w14:textId="68D1D561" w:rsidR="009B0377" w:rsidRPr="00413090" w:rsidRDefault="00413090" w:rsidP="005F2E3E">
      <w:pPr>
        <w:pStyle w:val="NoSpacing"/>
      </w:pPr>
      <w:r>
        <w:rPr>
          <w:b/>
          <w:bCs/>
          <w:i/>
          <w:iCs/>
        </w:rPr>
        <w:t xml:space="preserve">If multiple businesses are owned, careful consideration should be given to which business makes this loan application.  A business that </w:t>
      </w:r>
      <w:r w:rsidR="00085D26">
        <w:rPr>
          <w:b/>
          <w:bCs/>
          <w:i/>
          <w:iCs/>
        </w:rPr>
        <w:t xml:space="preserve">has </w:t>
      </w:r>
      <w:r>
        <w:rPr>
          <w:b/>
          <w:bCs/>
          <w:i/>
          <w:iCs/>
        </w:rPr>
        <w:t xml:space="preserve">historically generated losses and that has no collateral may have difficulty obtaining or maximizing the financing available.  </w:t>
      </w:r>
      <w:r>
        <w:t>Businesses should consult with their advisors on an appropriate strategy.</w:t>
      </w:r>
    </w:p>
    <w:p w14:paraId="73A9CCAD" w14:textId="541E05AD" w:rsidR="00E739D2" w:rsidRDefault="00E739D2" w:rsidP="005F2E3E">
      <w:pPr>
        <w:pStyle w:val="NoSpacing"/>
      </w:pPr>
    </w:p>
    <w:p w14:paraId="7466B9AF" w14:textId="6F781E6D" w:rsidR="005B1672" w:rsidRPr="005162FE" w:rsidRDefault="00E739D2" w:rsidP="005F2E3E">
      <w:pPr>
        <w:pStyle w:val="NoSpacing"/>
        <w:rPr>
          <w:b/>
          <w:bCs/>
        </w:rPr>
      </w:pPr>
      <w:r>
        <w:t>As one might expect</w:t>
      </w:r>
      <w:r w:rsidR="00085D26">
        <w:t>,</w:t>
      </w:r>
      <w:r>
        <w:t xml:space="preserve"> the SBA requires a significant amount of information in the loan application process.  Having this information available will expedite the process.  The intention of t</w:t>
      </w:r>
      <w:r w:rsidR="009B0377">
        <w:t>he</w:t>
      </w:r>
      <w:r>
        <w:t xml:space="preserve"> </w:t>
      </w:r>
      <w:r w:rsidR="009B0377">
        <w:t>listing below</w:t>
      </w:r>
      <w:r>
        <w:t xml:space="preserve"> is to help businesses gather the information necessary in order to expedite the loan application process.  </w:t>
      </w:r>
      <w:r w:rsidR="004B5AD0">
        <w:t>This listing is not all inclusive.</w:t>
      </w:r>
    </w:p>
    <w:p w14:paraId="135BBFFB" w14:textId="77777777" w:rsidR="009B0377" w:rsidRDefault="009B0377" w:rsidP="005F2E3E">
      <w:pPr>
        <w:pStyle w:val="NoSpacing"/>
      </w:pPr>
    </w:p>
    <w:p w14:paraId="4F2E0764" w14:textId="54F3DE3A" w:rsidR="00E739D2" w:rsidRDefault="009B0377" w:rsidP="00E739D2">
      <w:pPr>
        <w:pStyle w:val="NoSpacing"/>
        <w:numPr>
          <w:ilvl w:val="0"/>
          <w:numId w:val="1"/>
        </w:numPr>
      </w:pPr>
      <w:r>
        <w:t xml:space="preserve">Legal name, address, </w:t>
      </w:r>
      <w:r w:rsidR="00085D26">
        <w:t>f</w:t>
      </w:r>
      <w:r>
        <w:t>ederal Employer Identification number</w:t>
      </w:r>
      <w:r w:rsidR="004B5AD0">
        <w:t xml:space="preserve"> (EIN),</w:t>
      </w:r>
      <w:r w:rsidR="005B1672">
        <w:t xml:space="preserve"> business</w:t>
      </w:r>
      <w:r>
        <w:t xml:space="preserve"> phone number </w:t>
      </w:r>
    </w:p>
    <w:p w14:paraId="05342112" w14:textId="16B72797" w:rsidR="004B5AD0" w:rsidRDefault="004B5AD0" w:rsidP="00E739D2">
      <w:pPr>
        <w:pStyle w:val="NoSpacing"/>
        <w:numPr>
          <w:ilvl w:val="0"/>
          <w:numId w:val="1"/>
        </w:numPr>
      </w:pPr>
      <w:r>
        <w:t>The date the entity was established and the years under current management</w:t>
      </w:r>
    </w:p>
    <w:p w14:paraId="23181DBC" w14:textId="2AA137CE" w:rsidR="009B0377" w:rsidRDefault="009B0377" w:rsidP="00E739D2">
      <w:pPr>
        <w:pStyle w:val="NoSpacing"/>
        <w:numPr>
          <w:ilvl w:val="0"/>
          <w:numId w:val="1"/>
        </w:numPr>
      </w:pPr>
      <w:r>
        <w:t>The name</w:t>
      </w:r>
      <w:r w:rsidR="009661C9">
        <w:t>s</w:t>
      </w:r>
      <w:r>
        <w:t xml:space="preserve"> and contact information of the individuals whom SBA can contact for a Loss Verification Inspection and </w:t>
      </w:r>
      <w:r w:rsidR="009661C9">
        <w:t xml:space="preserve">additional </w:t>
      </w:r>
      <w:r w:rsidR="003F3160">
        <w:t>i</w:t>
      </w:r>
      <w:r>
        <w:t>nformation necessary to process the application</w:t>
      </w:r>
    </w:p>
    <w:p w14:paraId="738C97ED" w14:textId="4B64FA06" w:rsidR="009B0377" w:rsidRDefault="004B5AD0" w:rsidP="00E739D2">
      <w:pPr>
        <w:pStyle w:val="NoSpacing"/>
        <w:numPr>
          <w:ilvl w:val="0"/>
          <w:numId w:val="1"/>
        </w:numPr>
      </w:pPr>
      <w:r>
        <w:t>Name, address, social security number, date of birth, title, phone number, email address and business ownership percentage for each owner of the business</w:t>
      </w:r>
    </w:p>
    <w:p w14:paraId="38460CE6" w14:textId="05E6A06C" w:rsidR="004B5AD0" w:rsidRDefault="004B5AD0" w:rsidP="004B5AD0">
      <w:pPr>
        <w:pStyle w:val="NoSpacing"/>
        <w:numPr>
          <w:ilvl w:val="0"/>
          <w:numId w:val="1"/>
        </w:numPr>
      </w:pPr>
      <w:r>
        <w:lastRenderedPageBreak/>
        <w:t>If any owner of the business applying also owns a more than 50% interest in another business, you must be prepared to provide the name, address, EIN and your ownership % of each of those businesses</w:t>
      </w:r>
    </w:p>
    <w:p w14:paraId="31D01249" w14:textId="7BA506C1" w:rsidR="004B5AD0" w:rsidRPr="005162FE" w:rsidRDefault="004B5AD0" w:rsidP="004B5AD0">
      <w:pPr>
        <w:pStyle w:val="NoSpacing"/>
        <w:numPr>
          <w:ilvl w:val="0"/>
          <w:numId w:val="1"/>
        </w:numPr>
      </w:pPr>
      <w:r>
        <w:t xml:space="preserve">If the business applying for the SBA Disaster Loan has a greater than 50% ownership interest in another business entity you must be prepared to </w:t>
      </w:r>
      <w:r w:rsidRPr="005162FE">
        <w:t>provide inf</w:t>
      </w:r>
      <w:r w:rsidR="00452D01" w:rsidRPr="005162FE">
        <w:t>ormation about that entity</w:t>
      </w:r>
    </w:p>
    <w:p w14:paraId="50FF1924" w14:textId="05010ACF" w:rsidR="004B5AD0" w:rsidRPr="005162FE" w:rsidRDefault="004B5AD0" w:rsidP="004B5AD0">
      <w:pPr>
        <w:pStyle w:val="NoSpacing"/>
        <w:numPr>
          <w:ilvl w:val="0"/>
          <w:numId w:val="1"/>
        </w:numPr>
      </w:pPr>
      <w:r w:rsidRPr="005162FE">
        <w:t xml:space="preserve">Personal </w:t>
      </w:r>
      <w:r w:rsidR="00413090" w:rsidRPr="005162FE">
        <w:t>F</w:t>
      </w:r>
      <w:r w:rsidRPr="005162FE">
        <w:t xml:space="preserve">inancial </w:t>
      </w:r>
      <w:r w:rsidR="00413090" w:rsidRPr="005162FE">
        <w:t>S</w:t>
      </w:r>
      <w:r w:rsidRPr="005162FE">
        <w:t>tatements must be completed for each owner of the business</w:t>
      </w:r>
      <w:r w:rsidR="00530CF6">
        <w:t>;</w:t>
      </w:r>
      <w:r w:rsidR="00E83506" w:rsidRPr="005162FE">
        <w:t xml:space="preserve"> </w:t>
      </w:r>
      <w:r w:rsidR="00413090" w:rsidRPr="005162FE">
        <w:t>the following is needed to complete the Personal Financial Statement:</w:t>
      </w:r>
    </w:p>
    <w:p w14:paraId="0675DF87" w14:textId="165B1291" w:rsidR="00E83506" w:rsidRDefault="00E83506" w:rsidP="00E83506">
      <w:pPr>
        <w:pStyle w:val="NoSpacing"/>
        <w:numPr>
          <w:ilvl w:val="1"/>
          <w:numId w:val="1"/>
        </w:numPr>
      </w:pPr>
      <w:r>
        <w:t>A listing of investments owned (# of shares, description, share price)</w:t>
      </w:r>
    </w:p>
    <w:p w14:paraId="3EE3FD3F" w14:textId="1B62BF21" w:rsidR="00E83506" w:rsidRDefault="00E83506" w:rsidP="00E83506">
      <w:pPr>
        <w:pStyle w:val="NoSpacing"/>
        <w:numPr>
          <w:ilvl w:val="1"/>
          <w:numId w:val="1"/>
        </w:numPr>
      </w:pPr>
      <w:r>
        <w:t>A listing of real estate owned, related mortgage, monthly payment</w:t>
      </w:r>
    </w:p>
    <w:p w14:paraId="364B06D1" w14:textId="771C3A91" w:rsidR="00413090" w:rsidRDefault="00413090" w:rsidP="00413090">
      <w:pPr>
        <w:pStyle w:val="NoSpacing"/>
        <w:numPr>
          <w:ilvl w:val="2"/>
          <w:numId w:val="1"/>
        </w:numPr>
      </w:pPr>
      <w:r>
        <w:t>Name, address and account number of the mortgage holder is required</w:t>
      </w:r>
    </w:p>
    <w:p w14:paraId="1C4451D2" w14:textId="56E5961D" w:rsidR="00E83506" w:rsidRDefault="00E83506" w:rsidP="00E83506">
      <w:pPr>
        <w:pStyle w:val="NoSpacing"/>
        <w:numPr>
          <w:ilvl w:val="1"/>
          <w:numId w:val="1"/>
        </w:numPr>
      </w:pPr>
      <w:r>
        <w:t xml:space="preserve">The </w:t>
      </w:r>
      <w:r w:rsidR="00413090">
        <w:t>value</w:t>
      </w:r>
      <w:r>
        <w:t xml:space="preserve"> of cash, receivables, personal property</w:t>
      </w:r>
    </w:p>
    <w:p w14:paraId="4C2A9221" w14:textId="3E4F5E1B" w:rsidR="00E83506" w:rsidRDefault="00E83506" w:rsidP="00E83506">
      <w:pPr>
        <w:pStyle w:val="NoSpacing"/>
        <w:numPr>
          <w:ilvl w:val="1"/>
          <w:numId w:val="1"/>
        </w:numPr>
      </w:pPr>
      <w:r>
        <w:t xml:space="preserve">The </w:t>
      </w:r>
      <w:proofErr w:type="gramStart"/>
      <w:r>
        <w:t>amount</w:t>
      </w:r>
      <w:proofErr w:type="gramEnd"/>
      <w:r>
        <w:t xml:space="preserve"> of payables and other debts</w:t>
      </w:r>
    </w:p>
    <w:p w14:paraId="74081891" w14:textId="57F0D32D" w:rsidR="00E83506" w:rsidRDefault="00E83506" w:rsidP="00E83506">
      <w:pPr>
        <w:pStyle w:val="NoSpacing"/>
        <w:numPr>
          <w:ilvl w:val="1"/>
          <w:numId w:val="1"/>
        </w:numPr>
      </w:pPr>
      <w:r>
        <w:t>The amount of liabilities that you are contingently liable for (i.e. what is the dollar value of loans that you guarantee)</w:t>
      </w:r>
    </w:p>
    <w:p w14:paraId="4CE2506B" w14:textId="77777777" w:rsidR="00783F75" w:rsidRDefault="00783F75" w:rsidP="005162FE">
      <w:pPr>
        <w:pStyle w:val="NoSpacing"/>
        <w:ind w:left="1440"/>
      </w:pPr>
    </w:p>
    <w:p w14:paraId="50CBD4F1" w14:textId="140861DF" w:rsidR="00E83506" w:rsidRDefault="00E83506" w:rsidP="00E83506">
      <w:pPr>
        <w:pStyle w:val="NoSpacing"/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>Please note that you must provide an “</w:t>
      </w:r>
      <w:r w:rsidR="00783F75">
        <w:rPr>
          <w:b/>
          <w:bCs/>
          <w:i/>
          <w:iCs/>
        </w:rPr>
        <w:t>a</w:t>
      </w:r>
      <w:r>
        <w:rPr>
          <w:b/>
          <w:bCs/>
          <w:i/>
          <w:iCs/>
        </w:rPr>
        <w:t xml:space="preserve">s of” value date of your assets.  </w:t>
      </w:r>
      <w:r w:rsidR="001A4F13">
        <w:rPr>
          <w:b/>
          <w:bCs/>
          <w:i/>
          <w:iCs/>
        </w:rPr>
        <w:t xml:space="preserve">Previously we discussed that the amounts SBA will loan take into consideration other resources that you have available.  </w:t>
      </w:r>
      <w:r w:rsidR="009661C9">
        <w:rPr>
          <w:b/>
          <w:bCs/>
          <w:i/>
          <w:iCs/>
        </w:rPr>
        <w:t xml:space="preserve">Please </w:t>
      </w:r>
      <w:proofErr w:type="gramStart"/>
      <w:r w:rsidR="009661C9">
        <w:rPr>
          <w:b/>
          <w:bCs/>
          <w:i/>
          <w:iCs/>
        </w:rPr>
        <w:t>g</w:t>
      </w:r>
      <w:r w:rsidR="001A4F13">
        <w:rPr>
          <w:b/>
          <w:bCs/>
          <w:i/>
          <w:iCs/>
        </w:rPr>
        <w:t>ive careful consideration to</w:t>
      </w:r>
      <w:proofErr w:type="gramEnd"/>
      <w:r w:rsidR="001A4F13">
        <w:rPr>
          <w:b/>
          <w:bCs/>
          <w:i/>
          <w:iCs/>
        </w:rPr>
        <w:t xml:space="preserve"> </w:t>
      </w:r>
      <w:r w:rsidR="00530CF6">
        <w:rPr>
          <w:b/>
          <w:bCs/>
          <w:i/>
          <w:iCs/>
        </w:rPr>
        <w:t xml:space="preserve">which </w:t>
      </w:r>
      <w:r w:rsidR="001A4F13">
        <w:rPr>
          <w:b/>
          <w:bCs/>
          <w:i/>
          <w:iCs/>
        </w:rPr>
        <w:t xml:space="preserve">date you are using in assembling the value of your assets, as the value of your retirement accounts and brokerage accounts at January 31, 2020 </w:t>
      </w:r>
      <w:r w:rsidR="009661C9">
        <w:rPr>
          <w:b/>
          <w:bCs/>
          <w:i/>
          <w:iCs/>
        </w:rPr>
        <w:t xml:space="preserve">will most likely differ significantly from the value at </w:t>
      </w:r>
      <w:r w:rsidR="001A4F13">
        <w:rPr>
          <w:b/>
          <w:bCs/>
          <w:i/>
          <w:iCs/>
        </w:rPr>
        <w:t>March 20, 2020.</w:t>
      </w:r>
    </w:p>
    <w:p w14:paraId="6316062C" w14:textId="77777777" w:rsidR="00783F75" w:rsidRPr="00E83506" w:rsidRDefault="00783F75" w:rsidP="00E83506">
      <w:pPr>
        <w:pStyle w:val="NoSpacing"/>
        <w:ind w:left="720"/>
        <w:rPr>
          <w:b/>
          <w:bCs/>
          <w:i/>
          <w:iCs/>
        </w:rPr>
      </w:pPr>
    </w:p>
    <w:p w14:paraId="2EBC395C" w14:textId="29D6D776" w:rsidR="004B5AD0" w:rsidRDefault="004B5AD0" w:rsidP="004B5AD0">
      <w:pPr>
        <w:pStyle w:val="NoSpacing"/>
        <w:numPr>
          <w:ilvl w:val="0"/>
          <w:numId w:val="1"/>
        </w:numPr>
      </w:pPr>
      <w:r>
        <w:t xml:space="preserve">A schedule of liabilities must </w:t>
      </w:r>
      <w:r w:rsidR="00783F75">
        <w:t xml:space="preserve">be </w:t>
      </w:r>
      <w:r>
        <w:t>completed for the business</w:t>
      </w:r>
      <w:r w:rsidR="009661C9">
        <w:t>, i.e. outstanding loans</w:t>
      </w:r>
    </w:p>
    <w:p w14:paraId="60EB4481" w14:textId="31BC02AC" w:rsidR="004B5AD0" w:rsidRDefault="004B5AD0" w:rsidP="004B5AD0">
      <w:pPr>
        <w:pStyle w:val="NoSpacing"/>
        <w:numPr>
          <w:ilvl w:val="0"/>
          <w:numId w:val="1"/>
        </w:numPr>
      </w:pPr>
      <w:r>
        <w:t xml:space="preserve">SBA will request a transcript of the tax returns for </w:t>
      </w:r>
      <w:r w:rsidR="009661C9">
        <w:t xml:space="preserve">the business applying, </w:t>
      </w:r>
      <w:r>
        <w:t xml:space="preserve">each of the businesses that you own more than 50% of and a transcript of each </w:t>
      </w:r>
      <w:r w:rsidR="00A75DFC">
        <w:t>owner’s</w:t>
      </w:r>
      <w:r>
        <w:t xml:space="preserve"> individual tax returns</w:t>
      </w:r>
    </w:p>
    <w:p w14:paraId="4BBF55DD" w14:textId="243DB9BD" w:rsidR="004B5AD0" w:rsidRPr="005F2E3E" w:rsidRDefault="004B5AD0" w:rsidP="004B5AD0">
      <w:pPr>
        <w:pStyle w:val="NoSpacing"/>
        <w:numPr>
          <w:ilvl w:val="1"/>
          <w:numId w:val="1"/>
        </w:numPr>
      </w:pPr>
      <w:r>
        <w:t>This requires signatures of the appropriate taxpayers and the signed form can be uploaded to the SBA site</w:t>
      </w:r>
    </w:p>
    <w:p w14:paraId="45DA9817" w14:textId="77777777" w:rsidR="009661C9" w:rsidRDefault="009661C9"/>
    <w:p w14:paraId="388CB9F0" w14:textId="2626C266" w:rsidR="005F2E3E" w:rsidRDefault="004B5AD0">
      <w:r>
        <w:t xml:space="preserve">SBA </w:t>
      </w:r>
      <w:r w:rsidR="00121542">
        <w:t>is encouraging businesses to apply for a disaster loan on their website</w:t>
      </w:r>
      <w:r w:rsidR="00413090">
        <w:t xml:space="preserve"> </w:t>
      </w:r>
      <w:hyperlink r:id="rId9" w:history="1">
        <w:r w:rsidR="00413090" w:rsidRPr="00676858">
          <w:rPr>
            <w:rStyle w:val="Hyperlink"/>
          </w:rPr>
          <w:t>https://disasterloan.sba.gov/ela/</w:t>
        </w:r>
      </w:hyperlink>
      <w:r w:rsidR="00C75E75">
        <w:t>.</w:t>
      </w:r>
    </w:p>
    <w:sectPr w:rsidR="005F2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F1B75"/>
    <w:multiLevelType w:val="hybridMultilevel"/>
    <w:tmpl w:val="1526D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3E"/>
    <w:rsid w:val="00085D26"/>
    <w:rsid w:val="00121542"/>
    <w:rsid w:val="001A4F13"/>
    <w:rsid w:val="003F3160"/>
    <w:rsid w:val="00413090"/>
    <w:rsid w:val="00452D01"/>
    <w:rsid w:val="004B5AD0"/>
    <w:rsid w:val="005162FE"/>
    <w:rsid w:val="00530CF6"/>
    <w:rsid w:val="005B1672"/>
    <w:rsid w:val="005F2E3E"/>
    <w:rsid w:val="00616B84"/>
    <w:rsid w:val="006729DD"/>
    <w:rsid w:val="00783F75"/>
    <w:rsid w:val="009661C9"/>
    <w:rsid w:val="009B0377"/>
    <w:rsid w:val="00A75DFC"/>
    <w:rsid w:val="00C75E75"/>
    <w:rsid w:val="00D000EB"/>
    <w:rsid w:val="00E33907"/>
    <w:rsid w:val="00E739D2"/>
    <w:rsid w:val="00E8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1107C"/>
  <w15:chartTrackingRefBased/>
  <w15:docId w15:val="{810EF2DE-531D-4BAE-B436-3F498B0F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2E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03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09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disasterloan.sba.gov/el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01E48D3E664843831C4651BC29DC2F" ma:contentTypeVersion="13" ma:contentTypeDescription="Create a new document." ma:contentTypeScope="" ma:versionID="0f8c7049ae7d6a2b94431f60cbb39d77">
  <xsd:schema xmlns:xsd="http://www.w3.org/2001/XMLSchema" xmlns:xs="http://www.w3.org/2001/XMLSchema" xmlns:p="http://schemas.microsoft.com/office/2006/metadata/properties" xmlns:ns3="3dd4d188-49e9-40f7-9b19-38be8a2b9cc8" xmlns:ns4="a7925855-02eb-479d-b89b-c98861fa8990" targetNamespace="http://schemas.microsoft.com/office/2006/metadata/properties" ma:root="true" ma:fieldsID="048bb41baba03d54d12216ca63573941" ns3:_="" ns4:_="">
    <xsd:import namespace="3dd4d188-49e9-40f7-9b19-38be8a2b9cc8"/>
    <xsd:import namespace="a7925855-02eb-479d-b89b-c98861fa89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d188-49e9-40f7-9b19-38be8a2b9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25855-02eb-479d-b89b-c98861fa8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6EBF9-078D-4E8A-80DB-B85360E2E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4d188-49e9-40f7-9b19-38be8a2b9cc8"/>
    <ds:schemaRef ds:uri="a7925855-02eb-479d-b89b-c98861fa8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5D2DA-2555-4833-B336-4730428298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BB9BC-AF68-4B3D-9278-9BDCFAD1FD8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7925855-02eb-479d-b89b-c98861fa8990"/>
    <ds:schemaRef ds:uri="http://purl.org/dc/elements/1.1/"/>
    <ds:schemaRef ds:uri="http://schemas.microsoft.com/office/2006/metadata/properties"/>
    <ds:schemaRef ds:uri="http://schemas.microsoft.com/office/infopath/2007/PartnerControls"/>
    <ds:schemaRef ds:uri="3dd4d188-49e9-40f7-9b19-38be8a2b9cc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2B51EF-DE49-4D64-BB44-3A4FB62F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4342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Parmelee</dc:creator>
  <cp:keywords/>
  <dc:description/>
  <cp:lastModifiedBy>Ann Munley</cp:lastModifiedBy>
  <cp:revision>2</cp:revision>
  <dcterms:created xsi:type="dcterms:W3CDTF">2020-03-20T15:51:00Z</dcterms:created>
  <dcterms:modified xsi:type="dcterms:W3CDTF">2020-03-20T15:51:00Z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0x010100B401E48D3E664843831C4651BC29DC2F</vt:lpwstr>
  </property>
</Properties>
</file>